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52" w:rsidRPr="001B5B28" w:rsidRDefault="003E6152" w:rsidP="003E6152">
      <w:pPr>
        <w:rPr>
          <w:rFonts w:ascii="Times New Roman" w:hAnsi="Times New Roman"/>
          <w:sz w:val="24"/>
          <w:szCs w:val="24"/>
        </w:rPr>
      </w:pPr>
      <w:r>
        <w:rPr>
          <w:rFonts w:ascii="Times New Roman" w:hAnsi="Times New Roman"/>
          <w:sz w:val="24"/>
          <w:szCs w:val="24"/>
        </w:rPr>
        <w:t>Dear valued CIBPA HH m</w:t>
      </w:r>
      <w:r w:rsidRPr="001B5B28">
        <w:rPr>
          <w:rFonts w:ascii="Times New Roman" w:hAnsi="Times New Roman"/>
          <w:sz w:val="24"/>
          <w:szCs w:val="24"/>
        </w:rPr>
        <w:t>embers,</w:t>
      </w:r>
    </w:p>
    <w:p w:rsidR="003E6152" w:rsidRDefault="003E6152" w:rsidP="003E6152">
      <w:pPr>
        <w:spacing w:line="240" w:lineRule="auto"/>
        <w:rPr>
          <w:rFonts w:ascii="Times New Roman" w:hAnsi="Times New Roman"/>
          <w:sz w:val="24"/>
          <w:szCs w:val="24"/>
        </w:rPr>
      </w:pPr>
      <w:r>
        <w:rPr>
          <w:rFonts w:ascii="Times New Roman" w:hAnsi="Times New Roman"/>
          <w:sz w:val="24"/>
          <w:szCs w:val="24"/>
        </w:rPr>
        <w:t>W</w:t>
      </w:r>
      <w:r w:rsidRPr="001B5B28">
        <w:rPr>
          <w:rFonts w:ascii="Times New Roman" w:hAnsi="Times New Roman"/>
          <w:sz w:val="24"/>
          <w:szCs w:val="24"/>
        </w:rPr>
        <w:t xml:space="preserve">e would like to offer every member of CIBPA HH </w:t>
      </w:r>
      <w:r>
        <w:rPr>
          <w:rFonts w:ascii="Times New Roman" w:hAnsi="Times New Roman"/>
          <w:sz w:val="24"/>
          <w:szCs w:val="24"/>
        </w:rPr>
        <w:t xml:space="preserve">the opportunity </w:t>
      </w:r>
      <w:r w:rsidRPr="001B5B28">
        <w:rPr>
          <w:rFonts w:ascii="Times New Roman" w:hAnsi="Times New Roman"/>
          <w:sz w:val="24"/>
          <w:szCs w:val="24"/>
        </w:rPr>
        <w:t xml:space="preserve">to participate in our Member to Member Rewards </w:t>
      </w:r>
      <w:r>
        <w:rPr>
          <w:rFonts w:ascii="Times New Roman" w:hAnsi="Times New Roman"/>
          <w:sz w:val="24"/>
          <w:szCs w:val="24"/>
        </w:rPr>
        <w:t xml:space="preserve">and Benefits </w:t>
      </w:r>
      <w:r w:rsidRPr="001B5B28">
        <w:rPr>
          <w:rFonts w:ascii="Times New Roman" w:hAnsi="Times New Roman"/>
          <w:sz w:val="24"/>
          <w:szCs w:val="24"/>
        </w:rPr>
        <w:t>Program. As a valued CIBPA HH me</w:t>
      </w:r>
      <w:r>
        <w:rPr>
          <w:rFonts w:ascii="Times New Roman" w:hAnsi="Times New Roman"/>
          <w:sz w:val="24"/>
          <w:szCs w:val="24"/>
        </w:rPr>
        <w:t>mber, you will be able</w:t>
      </w:r>
      <w:r w:rsidRPr="001B5B28">
        <w:rPr>
          <w:rFonts w:ascii="Times New Roman" w:hAnsi="Times New Roman"/>
          <w:sz w:val="24"/>
          <w:szCs w:val="24"/>
        </w:rPr>
        <w:t xml:space="preserve"> to </w:t>
      </w:r>
      <w:r>
        <w:rPr>
          <w:rFonts w:ascii="Times New Roman" w:hAnsi="Times New Roman"/>
          <w:sz w:val="24"/>
          <w:szCs w:val="24"/>
        </w:rPr>
        <w:t>take advantage of benefits</w:t>
      </w:r>
      <w:r w:rsidRPr="001B5B28">
        <w:rPr>
          <w:rFonts w:ascii="Times New Roman" w:hAnsi="Times New Roman"/>
          <w:sz w:val="24"/>
          <w:szCs w:val="24"/>
        </w:rPr>
        <w:t xml:space="preserve"> offered between CIBPA HH members.</w:t>
      </w:r>
    </w:p>
    <w:p w:rsidR="003E6152" w:rsidRDefault="003E6152" w:rsidP="003E6152">
      <w:pPr>
        <w:spacing w:line="240" w:lineRule="auto"/>
        <w:rPr>
          <w:rFonts w:ascii="Times New Roman" w:hAnsi="Times New Roman"/>
          <w:sz w:val="24"/>
          <w:szCs w:val="24"/>
        </w:rPr>
      </w:pPr>
      <w:r w:rsidRPr="00264481">
        <w:rPr>
          <w:rFonts w:ascii="Times New Roman" w:hAnsi="Times New Roman"/>
          <w:sz w:val="24"/>
          <w:szCs w:val="24"/>
        </w:rPr>
        <w:t>This program will instill member value with CIBPA HH. Participating in the program encourages “local first” business support to those in our community. Additionally, the program builds business to business relationships, where member</w:t>
      </w:r>
      <w:r>
        <w:rPr>
          <w:rFonts w:ascii="Times New Roman" w:hAnsi="Times New Roman"/>
          <w:sz w:val="24"/>
          <w:szCs w:val="24"/>
        </w:rPr>
        <w:t>s buy from other members to enjoy benefits</w:t>
      </w:r>
      <w:r w:rsidRPr="00264481">
        <w:rPr>
          <w:rFonts w:ascii="Times New Roman" w:hAnsi="Times New Roman"/>
          <w:sz w:val="24"/>
          <w:szCs w:val="24"/>
        </w:rPr>
        <w:t xml:space="preserve">, increase visibility and promote new business for your company. </w:t>
      </w:r>
    </w:p>
    <w:p w:rsidR="003E6152" w:rsidRDefault="003E6152" w:rsidP="003E6152">
      <w:pPr>
        <w:spacing w:line="240" w:lineRule="auto"/>
        <w:rPr>
          <w:rFonts w:ascii="Times New Roman" w:hAnsi="Times New Roman"/>
          <w:sz w:val="24"/>
          <w:szCs w:val="24"/>
        </w:rPr>
      </w:pPr>
      <w:r w:rsidRPr="001B5B28">
        <w:rPr>
          <w:rFonts w:ascii="Times New Roman" w:hAnsi="Times New Roman"/>
          <w:sz w:val="24"/>
          <w:szCs w:val="24"/>
        </w:rPr>
        <w:t>Th</w:t>
      </w:r>
      <w:r>
        <w:rPr>
          <w:rFonts w:ascii="Times New Roman" w:hAnsi="Times New Roman"/>
          <w:sz w:val="24"/>
          <w:szCs w:val="24"/>
        </w:rPr>
        <w:t>is</w:t>
      </w:r>
      <w:r w:rsidRPr="001B5B28">
        <w:rPr>
          <w:rFonts w:ascii="Times New Roman" w:hAnsi="Times New Roman"/>
          <w:sz w:val="24"/>
          <w:szCs w:val="24"/>
        </w:rPr>
        <w:t xml:space="preserve"> p</w:t>
      </w:r>
      <w:r>
        <w:rPr>
          <w:rFonts w:ascii="Times New Roman" w:hAnsi="Times New Roman"/>
          <w:sz w:val="24"/>
          <w:szCs w:val="24"/>
        </w:rPr>
        <w:t>rogram is</w:t>
      </w:r>
      <w:r w:rsidRPr="001B5B28">
        <w:rPr>
          <w:rFonts w:ascii="Times New Roman" w:hAnsi="Times New Roman"/>
          <w:sz w:val="24"/>
          <w:szCs w:val="24"/>
        </w:rPr>
        <w:t xml:space="preserve"> voluntary. If you would like to participate in of</w:t>
      </w:r>
      <w:r>
        <w:rPr>
          <w:rFonts w:ascii="Times New Roman" w:hAnsi="Times New Roman"/>
          <w:sz w:val="24"/>
          <w:szCs w:val="24"/>
        </w:rPr>
        <w:t>fering rewards with fellow CIBPA HH members</w:t>
      </w:r>
      <w:r w:rsidRPr="001B5B28">
        <w:rPr>
          <w:rFonts w:ascii="Times New Roman" w:hAnsi="Times New Roman"/>
          <w:sz w:val="24"/>
          <w:szCs w:val="24"/>
        </w:rPr>
        <w:t>, it is required that you fill in the “Op</w:t>
      </w:r>
      <w:r w:rsidRPr="00273370">
        <w:rPr>
          <w:rFonts w:ascii="Times New Roman" w:hAnsi="Times New Roman"/>
          <w:sz w:val="24"/>
          <w:szCs w:val="24"/>
        </w:rPr>
        <w:t>t-In Rewards and Benefits Program</w:t>
      </w:r>
      <w:r w:rsidRPr="001B5B28">
        <w:rPr>
          <w:rFonts w:ascii="Times New Roman" w:hAnsi="Times New Roman"/>
          <w:sz w:val="24"/>
          <w:szCs w:val="24"/>
        </w:rPr>
        <w:t xml:space="preserve"> Form” below. </w:t>
      </w:r>
      <w:r>
        <w:rPr>
          <w:rFonts w:ascii="Times New Roman" w:hAnsi="Times New Roman"/>
          <w:sz w:val="24"/>
          <w:szCs w:val="24"/>
        </w:rPr>
        <w:t xml:space="preserve">Once you choose to opt-in, </w:t>
      </w:r>
      <w:r w:rsidRPr="001B5B28">
        <w:rPr>
          <w:rFonts w:ascii="Times New Roman" w:hAnsi="Times New Roman"/>
          <w:sz w:val="24"/>
          <w:szCs w:val="24"/>
        </w:rPr>
        <w:t xml:space="preserve">you </w:t>
      </w:r>
      <w:r>
        <w:rPr>
          <w:rFonts w:ascii="Times New Roman" w:hAnsi="Times New Roman"/>
          <w:sz w:val="24"/>
          <w:szCs w:val="24"/>
        </w:rPr>
        <w:t xml:space="preserve">will have access to great benefits. </w:t>
      </w:r>
    </w:p>
    <w:p w:rsidR="003E6152" w:rsidRDefault="003E6152" w:rsidP="003E6152">
      <w:pPr>
        <w:spacing w:line="240" w:lineRule="auto"/>
        <w:rPr>
          <w:rFonts w:ascii="Times New Roman" w:hAnsi="Times New Roman"/>
          <w:sz w:val="24"/>
          <w:szCs w:val="24"/>
        </w:rPr>
      </w:pPr>
      <w:r w:rsidRPr="001B5B28">
        <w:rPr>
          <w:rFonts w:ascii="Times New Roman" w:hAnsi="Times New Roman"/>
          <w:sz w:val="24"/>
          <w:szCs w:val="24"/>
        </w:rPr>
        <w:t>Participating members can be found on the CIBPA HH website</w:t>
      </w:r>
      <w:r>
        <w:rPr>
          <w:rFonts w:ascii="Times New Roman" w:hAnsi="Times New Roman"/>
          <w:sz w:val="24"/>
          <w:szCs w:val="24"/>
        </w:rPr>
        <w:t xml:space="preserve"> in the Member’s Area</w:t>
      </w:r>
      <w:r w:rsidRPr="001B5B28">
        <w:rPr>
          <w:rFonts w:ascii="Times New Roman" w:hAnsi="Times New Roman"/>
          <w:sz w:val="24"/>
          <w:szCs w:val="24"/>
        </w:rPr>
        <w:t xml:space="preserve">, in addition to the quarterly newsletter. </w:t>
      </w:r>
      <w:r>
        <w:rPr>
          <w:rFonts w:ascii="Times New Roman" w:hAnsi="Times New Roman"/>
          <w:sz w:val="24"/>
          <w:szCs w:val="24"/>
        </w:rPr>
        <w:t xml:space="preserve">We look forward to you becoming involved in the commencement of this program being offered for the benefit of our members. </w:t>
      </w:r>
    </w:p>
    <w:p w:rsidR="007F21E0" w:rsidRDefault="007F21E0"/>
    <w:p w:rsidR="003E6152" w:rsidRPr="001B5B28" w:rsidRDefault="003E6152" w:rsidP="003E6152">
      <w:pPr>
        <w:jc w:val="center"/>
        <w:rPr>
          <w:rFonts w:ascii="Times New Roman" w:hAnsi="Times New Roman"/>
          <w:b/>
          <w:sz w:val="24"/>
          <w:szCs w:val="24"/>
        </w:rPr>
      </w:pPr>
      <w:r w:rsidRPr="001B5B28">
        <w:rPr>
          <w:rFonts w:ascii="Times New Roman" w:hAnsi="Times New Roman"/>
          <w:b/>
          <w:sz w:val="24"/>
          <w:szCs w:val="24"/>
        </w:rPr>
        <w:t xml:space="preserve">OPT-IN </w:t>
      </w:r>
      <w:r>
        <w:rPr>
          <w:rFonts w:ascii="Times New Roman" w:hAnsi="Times New Roman"/>
          <w:b/>
          <w:sz w:val="24"/>
          <w:szCs w:val="24"/>
        </w:rPr>
        <w:t>REWARDS &amp; BENEFITS</w:t>
      </w:r>
      <w:r w:rsidRPr="001B5B28">
        <w:rPr>
          <w:rFonts w:ascii="Times New Roman" w:hAnsi="Times New Roman"/>
          <w:b/>
          <w:sz w:val="24"/>
          <w:szCs w:val="24"/>
        </w:rPr>
        <w:t xml:space="preserve"> PROGRAM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3E6152" w:rsidRPr="001B5B28" w:rsidTr="002D53F1">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Pr>
                <w:rFonts w:ascii="Times New Roman" w:hAnsi="Times New Roman"/>
                <w:sz w:val="24"/>
                <w:szCs w:val="24"/>
              </w:rPr>
              <w:t xml:space="preserve">Date: </w:t>
            </w: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sidRPr="001B5B28">
              <w:rPr>
                <w:rFonts w:ascii="Times New Roman" w:hAnsi="Times New Roman"/>
                <w:sz w:val="24"/>
                <w:szCs w:val="24"/>
              </w:rPr>
              <w:t xml:space="preserve">Company Name: </w:t>
            </w: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tcBorders>
              <w:right w:val="nil"/>
            </w:tcBorders>
            <w:shd w:val="clear" w:color="auto" w:fill="auto"/>
          </w:tcPr>
          <w:p w:rsidR="003E6152" w:rsidRDefault="003E6152" w:rsidP="002D53F1">
            <w:pPr>
              <w:spacing w:after="0" w:line="240" w:lineRule="auto"/>
              <w:rPr>
                <w:rFonts w:ascii="Times New Roman" w:hAnsi="Times New Roman"/>
                <w:sz w:val="24"/>
                <w:szCs w:val="24"/>
              </w:rPr>
            </w:pPr>
            <w:r w:rsidRPr="001B5B28">
              <w:rPr>
                <w:rFonts w:ascii="Times New Roman" w:hAnsi="Times New Roman"/>
                <w:sz w:val="24"/>
                <w:szCs w:val="24"/>
              </w:rPr>
              <w:t xml:space="preserve">Mailing Address: </w:t>
            </w:r>
          </w:p>
          <w:p w:rsidR="003E6152" w:rsidRPr="001B5B28" w:rsidRDefault="003E6152" w:rsidP="002D53F1">
            <w:pPr>
              <w:spacing w:after="0" w:line="240" w:lineRule="auto"/>
              <w:rPr>
                <w:rFonts w:ascii="Times New Roman" w:hAnsi="Times New Roman"/>
                <w:sz w:val="24"/>
                <w:szCs w:val="24"/>
              </w:rPr>
            </w:pP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Pr>
                <w:rFonts w:ascii="Times New Roman" w:hAnsi="Times New Roman"/>
                <w:sz w:val="24"/>
                <w:szCs w:val="24"/>
              </w:rPr>
              <w:t xml:space="preserve">Authorized Contact Person: </w:t>
            </w: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shd w:val="clear" w:color="auto" w:fill="auto"/>
          </w:tcPr>
          <w:p w:rsidR="003E6152" w:rsidRDefault="003E6152" w:rsidP="002D53F1">
            <w:pPr>
              <w:spacing w:after="0" w:line="240" w:lineRule="auto"/>
              <w:rPr>
                <w:rFonts w:ascii="Times New Roman" w:hAnsi="Times New Roman"/>
                <w:sz w:val="24"/>
                <w:szCs w:val="24"/>
              </w:rPr>
            </w:pPr>
            <w:r>
              <w:rPr>
                <w:rFonts w:ascii="Times New Roman" w:hAnsi="Times New Roman"/>
                <w:sz w:val="24"/>
                <w:szCs w:val="24"/>
              </w:rPr>
              <w:t>Phone:</w:t>
            </w:r>
          </w:p>
        </w:tc>
        <w:tc>
          <w:tcPr>
            <w:tcW w:w="4788" w:type="dxa"/>
            <w:shd w:val="clear" w:color="auto" w:fill="auto"/>
          </w:tcPr>
          <w:p w:rsidR="003E6152" w:rsidRPr="001B5B28" w:rsidRDefault="003E6152" w:rsidP="002D53F1">
            <w:pPr>
              <w:spacing w:after="0" w:line="240" w:lineRule="auto"/>
              <w:rPr>
                <w:rFonts w:ascii="Times New Roman" w:hAnsi="Times New Roman"/>
                <w:sz w:val="24"/>
                <w:szCs w:val="24"/>
              </w:rPr>
            </w:pPr>
            <w:r>
              <w:rPr>
                <w:rFonts w:ascii="Times New Roman" w:hAnsi="Times New Roman"/>
                <w:sz w:val="24"/>
                <w:szCs w:val="24"/>
              </w:rPr>
              <w:t>Website:</w:t>
            </w:r>
          </w:p>
        </w:tc>
      </w:tr>
      <w:tr w:rsidR="003E6152" w:rsidRPr="001B5B28" w:rsidTr="002D53F1">
        <w:tc>
          <w:tcPr>
            <w:tcW w:w="4788" w:type="dxa"/>
            <w:shd w:val="clear" w:color="auto" w:fill="auto"/>
          </w:tcPr>
          <w:p w:rsidR="003E6152" w:rsidRPr="001B5B28" w:rsidRDefault="003E6152" w:rsidP="002D53F1">
            <w:pPr>
              <w:spacing w:after="0" w:line="240" w:lineRule="auto"/>
              <w:rPr>
                <w:rFonts w:ascii="Times New Roman" w:hAnsi="Times New Roman"/>
                <w:sz w:val="24"/>
                <w:szCs w:val="24"/>
              </w:rPr>
            </w:pPr>
            <w:r w:rsidRPr="001B5B28">
              <w:rPr>
                <w:rFonts w:ascii="Times New Roman" w:hAnsi="Times New Roman"/>
                <w:sz w:val="24"/>
                <w:szCs w:val="24"/>
              </w:rPr>
              <w:t>Fax:</w:t>
            </w:r>
          </w:p>
        </w:tc>
        <w:tc>
          <w:tcPr>
            <w:tcW w:w="4788" w:type="dxa"/>
            <w:tcBorders>
              <w:bottom w:val="single" w:sz="4" w:space="0" w:color="auto"/>
            </w:tcBorders>
            <w:shd w:val="clear" w:color="auto" w:fill="auto"/>
          </w:tcPr>
          <w:p w:rsidR="003E6152" w:rsidRPr="001B5B28" w:rsidRDefault="003E6152" w:rsidP="002D53F1">
            <w:pPr>
              <w:spacing w:after="0" w:line="240" w:lineRule="auto"/>
              <w:rPr>
                <w:rFonts w:ascii="Times New Roman" w:hAnsi="Times New Roman"/>
                <w:sz w:val="24"/>
                <w:szCs w:val="24"/>
              </w:rPr>
            </w:pPr>
            <w:r w:rsidRPr="001B5B28">
              <w:rPr>
                <w:rFonts w:ascii="Times New Roman" w:hAnsi="Times New Roman"/>
                <w:sz w:val="24"/>
                <w:szCs w:val="24"/>
              </w:rPr>
              <w:t>E-mail:</w:t>
            </w:r>
          </w:p>
        </w:tc>
        <w:bookmarkStart w:id="0" w:name="_GoBack"/>
        <w:bookmarkEnd w:id="0"/>
      </w:tr>
      <w:tr w:rsidR="003E6152" w:rsidRPr="001B5B28" w:rsidTr="002D53F1">
        <w:trPr>
          <w:trHeight w:val="883"/>
        </w:trPr>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Pr>
                <w:rFonts w:ascii="Times New Roman" w:hAnsi="Times New Roman"/>
                <w:sz w:val="24"/>
                <w:szCs w:val="24"/>
              </w:rPr>
              <w:t>Benefits/Rewards</w:t>
            </w:r>
            <w:r w:rsidRPr="001B5B28">
              <w:rPr>
                <w:rFonts w:ascii="Times New Roman" w:hAnsi="Times New Roman"/>
                <w:sz w:val="24"/>
                <w:szCs w:val="24"/>
              </w:rPr>
              <w:t xml:space="preserve"> being offered: </w:t>
            </w:r>
          </w:p>
          <w:p w:rsidR="003E6152" w:rsidRPr="001B5B28" w:rsidRDefault="003E6152" w:rsidP="002D53F1">
            <w:pPr>
              <w:spacing w:after="0" w:line="240" w:lineRule="auto"/>
              <w:rPr>
                <w:rFonts w:ascii="Times New Roman" w:hAnsi="Times New Roman"/>
                <w:sz w:val="24"/>
                <w:szCs w:val="24"/>
              </w:rPr>
            </w:pPr>
          </w:p>
          <w:p w:rsidR="003E6152" w:rsidRPr="001B5B28" w:rsidRDefault="003E6152" w:rsidP="002D53F1">
            <w:pPr>
              <w:spacing w:after="0" w:line="240" w:lineRule="auto"/>
              <w:rPr>
                <w:rFonts w:ascii="Times New Roman" w:hAnsi="Times New Roman"/>
                <w:sz w:val="24"/>
                <w:szCs w:val="24"/>
              </w:rPr>
            </w:pP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rPr>
          <w:trHeight w:val="556"/>
        </w:trPr>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sidRPr="001B5B28">
              <w:rPr>
                <w:rFonts w:ascii="Times New Roman" w:hAnsi="Times New Roman"/>
                <w:sz w:val="24"/>
                <w:szCs w:val="24"/>
              </w:rPr>
              <w:t xml:space="preserve">Locations where discount is valid: </w:t>
            </w:r>
          </w:p>
          <w:p w:rsidR="003E6152" w:rsidRPr="001B5B28" w:rsidRDefault="003E6152" w:rsidP="002D53F1">
            <w:pPr>
              <w:spacing w:after="0" w:line="240" w:lineRule="auto"/>
              <w:rPr>
                <w:rFonts w:ascii="Times New Roman" w:hAnsi="Times New Roman"/>
                <w:sz w:val="24"/>
                <w:szCs w:val="24"/>
              </w:rPr>
            </w:pPr>
          </w:p>
        </w:tc>
        <w:tc>
          <w:tcPr>
            <w:tcW w:w="4788" w:type="dxa"/>
            <w:tcBorders>
              <w:left w:val="nil"/>
              <w:bottom w:val="single" w:sz="4" w:space="0" w:color="auto"/>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tcBorders>
              <w:right w:val="nil"/>
            </w:tcBorders>
            <w:shd w:val="clear" w:color="auto" w:fill="auto"/>
          </w:tcPr>
          <w:p w:rsidR="003E6152" w:rsidRPr="001B5B28" w:rsidRDefault="003E6152" w:rsidP="002D53F1">
            <w:pPr>
              <w:spacing w:after="0" w:line="240" w:lineRule="auto"/>
              <w:rPr>
                <w:rFonts w:ascii="Times New Roman" w:hAnsi="Times New Roman"/>
                <w:sz w:val="24"/>
                <w:szCs w:val="24"/>
              </w:rPr>
            </w:pPr>
            <w:r>
              <w:rPr>
                <w:rFonts w:ascii="Times New Roman" w:hAnsi="Times New Roman"/>
                <w:sz w:val="24"/>
                <w:szCs w:val="24"/>
              </w:rPr>
              <w:t>Date benefits</w:t>
            </w:r>
            <w:r w:rsidRPr="001B5B28">
              <w:rPr>
                <w:rFonts w:ascii="Times New Roman" w:hAnsi="Times New Roman"/>
                <w:sz w:val="24"/>
                <w:szCs w:val="24"/>
              </w:rPr>
              <w:t xml:space="preserve"> expires: </w:t>
            </w: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r w:rsidR="003E6152" w:rsidRPr="001B5B28" w:rsidTr="002D53F1">
        <w:tc>
          <w:tcPr>
            <w:tcW w:w="4788" w:type="dxa"/>
            <w:tcBorders>
              <w:right w:val="nil"/>
            </w:tcBorders>
            <w:shd w:val="clear" w:color="auto" w:fill="auto"/>
          </w:tcPr>
          <w:p w:rsidR="003E6152" w:rsidRDefault="003E6152" w:rsidP="002D53F1">
            <w:pPr>
              <w:spacing w:after="0" w:line="240" w:lineRule="auto"/>
              <w:rPr>
                <w:rFonts w:ascii="Times New Roman" w:hAnsi="Times New Roman"/>
                <w:sz w:val="24"/>
                <w:szCs w:val="24"/>
              </w:rPr>
            </w:pPr>
            <w:r>
              <w:rPr>
                <w:rFonts w:ascii="Times New Roman" w:hAnsi="Times New Roman"/>
                <w:sz w:val="24"/>
                <w:szCs w:val="24"/>
              </w:rPr>
              <w:t xml:space="preserve">Signature: </w:t>
            </w:r>
          </w:p>
        </w:tc>
        <w:tc>
          <w:tcPr>
            <w:tcW w:w="4788" w:type="dxa"/>
            <w:tcBorders>
              <w:left w:val="nil"/>
            </w:tcBorders>
            <w:shd w:val="clear" w:color="auto" w:fill="auto"/>
          </w:tcPr>
          <w:p w:rsidR="003E6152" w:rsidRPr="001B5B28" w:rsidRDefault="003E6152" w:rsidP="002D53F1">
            <w:pPr>
              <w:spacing w:after="0" w:line="240" w:lineRule="auto"/>
              <w:jc w:val="center"/>
              <w:rPr>
                <w:rFonts w:ascii="Times New Roman" w:hAnsi="Times New Roman"/>
                <w:sz w:val="24"/>
                <w:szCs w:val="24"/>
              </w:rPr>
            </w:pPr>
          </w:p>
        </w:tc>
      </w:tr>
    </w:tbl>
    <w:p w:rsidR="003E6152" w:rsidRPr="00273370" w:rsidRDefault="003E6152" w:rsidP="003E6152">
      <w:pPr>
        <w:rPr>
          <w:rFonts w:ascii="Times New Roman" w:hAnsi="Times New Roman"/>
          <w:sz w:val="24"/>
          <w:szCs w:val="24"/>
        </w:rPr>
      </w:pPr>
      <w:r>
        <w:rPr>
          <w:rFonts w:ascii="Times New Roman" w:hAnsi="Times New Roman"/>
          <w:sz w:val="24"/>
          <w:szCs w:val="24"/>
        </w:rPr>
        <w:t>**Subject to terms and conditions as outlined in the CIBPA HH Policy Manual</w:t>
      </w:r>
    </w:p>
    <w:p w:rsidR="003E6152" w:rsidRDefault="003E6152"/>
    <w:sectPr w:rsidR="003E615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A3" w:rsidRDefault="001F16A3" w:rsidP="003E6152">
      <w:pPr>
        <w:spacing w:after="0" w:line="240" w:lineRule="auto"/>
      </w:pPr>
      <w:r>
        <w:separator/>
      </w:r>
    </w:p>
  </w:endnote>
  <w:endnote w:type="continuationSeparator" w:id="0">
    <w:p w:rsidR="001F16A3" w:rsidRDefault="001F16A3" w:rsidP="003E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52" w:rsidRDefault="003E6152" w:rsidP="003E6152">
    <w:pPr>
      <w:pStyle w:val="Footer"/>
      <w:jc w:val="right"/>
    </w:pPr>
    <w:r>
      <w:t>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A3" w:rsidRDefault="001F16A3" w:rsidP="003E6152">
      <w:pPr>
        <w:spacing w:after="0" w:line="240" w:lineRule="auto"/>
      </w:pPr>
      <w:r>
        <w:separator/>
      </w:r>
    </w:p>
  </w:footnote>
  <w:footnote w:type="continuationSeparator" w:id="0">
    <w:p w:rsidR="001F16A3" w:rsidRDefault="001F16A3" w:rsidP="003E6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2"/>
    <w:rsid w:val="001F16A3"/>
    <w:rsid w:val="003E6152"/>
    <w:rsid w:val="007F2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FB29E-7C38-4935-B66F-F29ED544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52"/>
    <w:rPr>
      <w:rFonts w:ascii="Calibri" w:eastAsia="Calibri" w:hAnsi="Calibri" w:cs="Times New Roman"/>
    </w:rPr>
  </w:style>
  <w:style w:type="paragraph" w:styleId="Footer">
    <w:name w:val="footer"/>
    <w:basedOn w:val="Normal"/>
    <w:link w:val="FooterChar"/>
    <w:uiPriority w:val="99"/>
    <w:unhideWhenUsed/>
    <w:rsid w:val="003E6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Sousa</dc:creator>
  <cp:keywords/>
  <dc:description/>
  <cp:lastModifiedBy>Aryn Sousa</cp:lastModifiedBy>
  <cp:revision>1</cp:revision>
  <dcterms:created xsi:type="dcterms:W3CDTF">2013-06-19T14:10:00Z</dcterms:created>
  <dcterms:modified xsi:type="dcterms:W3CDTF">2013-06-19T14:12:00Z</dcterms:modified>
</cp:coreProperties>
</file>